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B09B7">
              <w:t>04.02.2022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B09B7">
            <w:pPr>
              <w:tabs>
                <w:tab w:val="left" w:pos="3123"/>
                <w:tab w:val="left" w:pos="3270"/>
              </w:tabs>
              <w:jc w:val="right"/>
            </w:pPr>
            <w:r w:rsidRPr="00360CF1">
              <w:t xml:space="preserve">№ </w:t>
            </w:r>
            <w:r w:rsidR="009B09B7">
              <w:t>126</w:t>
            </w:r>
            <w:r w:rsidRPr="00360CF1">
              <w:t xml:space="preserve">          </w:t>
            </w:r>
          </w:p>
        </w:tc>
      </w:tr>
    </w:tbl>
    <w:p w:rsidR="00A27B69" w:rsidRPr="002E3C17" w:rsidRDefault="00A27B69" w:rsidP="00A27B69">
      <w:pPr>
        <w:ind w:right="5103"/>
      </w:pPr>
    </w:p>
    <w:p w:rsidR="002953D5" w:rsidRPr="002E3C17" w:rsidRDefault="002953D5" w:rsidP="00F55E73">
      <w:pPr>
        <w:adjustRightInd w:val="0"/>
        <w:jc w:val="both"/>
        <w:outlineLvl w:val="0"/>
      </w:pPr>
    </w:p>
    <w:p w:rsidR="002E3C17" w:rsidRPr="002E3C17" w:rsidRDefault="002E3C17" w:rsidP="002E3C17">
      <w:pPr>
        <w:tabs>
          <w:tab w:val="left" w:pos="4253"/>
        </w:tabs>
        <w:ind w:right="4961"/>
        <w:jc w:val="both"/>
      </w:pPr>
      <w:r w:rsidRPr="002E3C17">
        <w:t xml:space="preserve">Об утверждении плана проведения экспертизы муниципальных нормативных правовых актов администрации района, затрагивающих вопросы осуществления предпринимательской и инвестиционной деятельности, </w:t>
      </w:r>
      <w:r>
        <w:t xml:space="preserve">                            </w:t>
      </w:r>
      <w:r w:rsidRPr="002E3C17">
        <w:t>на 2022 год</w:t>
      </w:r>
    </w:p>
    <w:p w:rsidR="002E3C17" w:rsidRPr="002E3C17" w:rsidRDefault="002E3C17" w:rsidP="002E3C17">
      <w:pPr>
        <w:ind w:right="5151"/>
      </w:pPr>
    </w:p>
    <w:p w:rsidR="002E3C17" w:rsidRPr="002E3C17" w:rsidRDefault="002E3C17" w:rsidP="002E3C17">
      <w:pPr>
        <w:ind w:right="5151"/>
      </w:pPr>
    </w:p>
    <w:p w:rsidR="002E3C17" w:rsidRPr="002E3C17" w:rsidRDefault="002E3C17" w:rsidP="002E3C17">
      <w:pPr>
        <w:autoSpaceDE w:val="0"/>
        <w:autoSpaceDN w:val="0"/>
        <w:adjustRightInd w:val="0"/>
        <w:ind w:firstLine="709"/>
        <w:jc w:val="both"/>
        <w:rPr>
          <w:rFonts w:eastAsia="Calibri"/>
          <w:lang w:eastAsia="en-US"/>
        </w:rPr>
      </w:pPr>
      <w:r>
        <w:rPr>
          <w:szCs w:val="24"/>
        </w:rPr>
        <w:t>В соответствии с п</w:t>
      </w:r>
      <w:r w:rsidRPr="002E3C17">
        <w:rPr>
          <w:szCs w:val="24"/>
        </w:rPr>
        <w:t xml:space="preserve">остановлением </w:t>
      </w:r>
      <w:r w:rsidRPr="002E3C17">
        <w:t xml:space="preserve">администрации района от 18.07.2016 </w:t>
      </w:r>
      <w:r>
        <w:t xml:space="preserve">        </w:t>
      </w:r>
      <w:r w:rsidRPr="002E3C17">
        <w:t xml:space="preserve">№ 1726 «Об утверждении Порядка проведения оценки регулирующего воздействия проектов муниципальных нормативных правовых актов администрации района, экспертизы и оценки фактического воздействия  муниципальных нормативных правовых актов администрации района, затрагивающих вопросы осуществления предпринимательской </w:t>
      </w:r>
      <w:r>
        <w:t xml:space="preserve">                                       </w:t>
      </w:r>
      <w:r w:rsidRPr="002E3C17">
        <w:t>и инвестиционной деятельности»:</w:t>
      </w:r>
    </w:p>
    <w:p w:rsidR="002E3C17" w:rsidRPr="002E3C17" w:rsidRDefault="002E3C17" w:rsidP="002E3C17">
      <w:pPr>
        <w:ind w:firstLine="709"/>
        <w:jc w:val="both"/>
        <w:rPr>
          <w:szCs w:val="24"/>
        </w:rPr>
      </w:pPr>
    </w:p>
    <w:p w:rsidR="002E3C17" w:rsidRPr="002E3C17" w:rsidRDefault="002E3C17" w:rsidP="002E3C17">
      <w:pPr>
        <w:ind w:firstLine="709"/>
        <w:jc w:val="both"/>
        <w:rPr>
          <w:sz w:val="24"/>
        </w:rPr>
      </w:pPr>
      <w:r w:rsidRPr="002E3C17">
        <w:t xml:space="preserve">1. Утвердить план проведения экспертизы муниципальных нормативных правовых актов администрации района, затрагивающих вопросы осуществления предпринимательской и инвестиционной деятельности, на 2022 год </w:t>
      </w:r>
      <w:r>
        <w:t>согласно приложению</w:t>
      </w:r>
      <w:r w:rsidRPr="002E3C17">
        <w:t>.</w:t>
      </w:r>
    </w:p>
    <w:p w:rsidR="002E3C17" w:rsidRPr="002E3C17" w:rsidRDefault="002E3C17" w:rsidP="002E3C17">
      <w:pPr>
        <w:ind w:firstLine="709"/>
        <w:jc w:val="both"/>
      </w:pPr>
    </w:p>
    <w:p w:rsidR="002E3C17" w:rsidRPr="002E3C17" w:rsidRDefault="002E3C17" w:rsidP="002E3C17">
      <w:pPr>
        <w:tabs>
          <w:tab w:val="num" w:pos="0"/>
        </w:tabs>
        <w:ind w:firstLine="709"/>
        <w:jc w:val="both"/>
        <w:rPr>
          <w:szCs w:val="20"/>
        </w:rPr>
      </w:pPr>
      <w:r w:rsidRPr="002E3C17">
        <w:rPr>
          <w:szCs w:val="20"/>
        </w:rPr>
        <w:t xml:space="preserve">2. Управлению экономики администрации района (Е.И. Шатских) обеспечить размещение утвержденного плана </w:t>
      </w:r>
      <w:r w:rsidRPr="002E3C17">
        <w:t xml:space="preserve">проведения экспертизы муниципальных нормативных правовых актов администрации района, затрагивающих вопросы осуществления предпринимательской </w:t>
      </w:r>
      <w:r>
        <w:t xml:space="preserve">                                          </w:t>
      </w:r>
      <w:r w:rsidRPr="002E3C17">
        <w:t xml:space="preserve">и инвестиционной деятельности, на 2022 год </w:t>
      </w:r>
      <w:r w:rsidRPr="002E3C17">
        <w:rPr>
          <w:szCs w:val="20"/>
        </w:rPr>
        <w:t xml:space="preserve">в специализированном разделе </w:t>
      </w:r>
      <w:r>
        <w:rPr>
          <w:szCs w:val="20"/>
        </w:rPr>
        <w:t xml:space="preserve">                        </w:t>
      </w:r>
      <w:r w:rsidRPr="002E3C17">
        <w:rPr>
          <w:szCs w:val="20"/>
        </w:rPr>
        <w:t>по вопросам оценки регулирующего воздействия и экспертизы муниципальных правовых актов в течение 3 рабочих дней со дня утверждения плана.</w:t>
      </w:r>
    </w:p>
    <w:p w:rsidR="002E3C17" w:rsidRPr="002E3C17" w:rsidRDefault="002E3C17" w:rsidP="002E3C17">
      <w:pPr>
        <w:tabs>
          <w:tab w:val="num" w:pos="0"/>
        </w:tabs>
        <w:ind w:firstLine="709"/>
        <w:jc w:val="both"/>
      </w:pPr>
    </w:p>
    <w:p w:rsidR="002E3C17" w:rsidRPr="002E3C17" w:rsidRDefault="002E3C17" w:rsidP="002E3C17">
      <w:pPr>
        <w:tabs>
          <w:tab w:val="left" w:pos="708"/>
        </w:tabs>
        <w:ind w:firstLine="709"/>
        <w:jc w:val="both"/>
        <w:rPr>
          <w:sz w:val="26"/>
          <w:szCs w:val="20"/>
        </w:rPr>
      </w:pPr>
      <w:r w:rsidRPr="002E3C17">
        <w:rPr>
          <w:szCs w:val="20"/>
        </w:rPr>
        <w:lastRenderedPageBreak/>
        <w:t xml:space="preserve">3. Контроль за выполнением постановления возложить на заместителя главы района по экономике и финансам Т.А. Колокольцеву. </w:t>
      </w:r>
    </w:p>
    <w:p w:rsidR="002E3C17" w:rsidRPr="002E3C17" w:rsidRDefault="002E3C17" w:rsidP="002E3C17">
      <w:pPr>
        <w:tabs>
          <w:tab w:val="left" w:pos="708"/>
        </w:tabs>
        <w:ind w:firstLine="709"/>
        <w:jc w:val="both"/>
        <w:rPr>
          <w:sz w:val="26"/>
          <w:szCs w:val="20"/>
        </w:rPr>
      </w:pPr>
    </w:p>
    <w:p w:rsidR="002E3C17" w:rsidRPr="002E3C17" w:rsidRDefault="002E3C17" w:rsidP="002E3C17">
      <w:pPr>
        <w:jc w:val="both"/>
        <w:rPr>
          <w:szCs w:val="24"/>
        </w:rPr>
      </w:pPr>
    </w:p>
    <w:p w:rsidR="002E3C17" w:rsidRPr="002E3C17" w:rsidRDefault="002E3C17" w:rsidP="002E3C17">
      <w:pPr>
        <w:jc w:val="both"/>
        <w:rPr>
          <w:szCs w:val="24"/>
        </w:rPr>
      </w:pPr>
    </w:p>
    <w:p w:rsidR="002E3C17" w:rsidRPr="002E3C17" w:rsidRDefault="002E3C17" w:rsidP="002E3C17">
      <w:pPr>
        <w:jc w:val="both"/>
        <w:rPr>
          <w:sz w:val="24"/>
          <w:szCs w:val="24"/>
        </w:rPr>
      </w:pPr>
      <w:r w:rsidRPr="002E3C17">
        <w:rPr>
          <w:szCs w:val="24"/>
        </w:rPr>
        <w:t xml:space="preserve">Глава района                                               </w:t>
      </w:r>
      <w:r>
        <w:rPr>
          <w:szCs w:val="24"/>
        </w:rPr>
        <w:t xml:space="preserve">         </w:t>
      </w:r>
      <w:r w:rsidRPr="002E3C17">
        <w:rPr>
          <w:szCs w:val="24"/>
        </w:rPr>
        <w:t xml:space="preserve">                                Б.А. Саломатин</w:t>
      </w:r>
    </w:p>
    <w:p w:rsidR="002E3C17" w:rsidRPr="002E3C17" w:rsidRDefault="002E3C17" w:rsidP="002E3C17">
      <w:pPr>
        <w:rPr>
          <w:sz w:val="24"/>
          <w:szCs w:val="24"/>
        </w:rPr>
      </w:pPr>
    </w:p>
    <w:p w:rsidR="002E3C17" w:rsidRPr="002E3C17" w:rsidRDefault="002E3C17" w:rsidP="002E3C17">
      <w:pPr>
        <w:jc w:val="right"/>
        <w:rPr>
          <w:sz w:val="24"/>
          <w:szCs w:val="24"/>
        </w:rPr>
      </w:pPr>
    </w:p>
    <w:p w:rsidR="002E3C17" w:rsidRP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Default="002E3C17" w:rsidP="002E3C17">
      <w:pPr>
        <w:jc w:val="right"/>
        <w:rPr>
          <w:sz w:val="24"/>
          <w:szCs w:val="24"/>
        </w:rPr>
      </w:pPr>
    </w:p>
    <w:p w:rsidR="002E3C17" w:rsidRPr="002E3C17" w:rsidRDefault="002E3C17" w:rsidP="002E3C17">
      <w:pPr>
        <w:jc w:val="right"/>
        <w:rPr>
          <w:sz w:val="24"/>
          <w:szCs w:val="24"/>
        </w:rPr>
      </w:pPr>
    </w:p>
    <w:p w:rsidR="002E3C17" w:rsidRPr="002E3C17" w:rsidRDefault="002E3C17" w:rsidP="002E3C17">
      <w:pPr>
        <w:jc w:val="right"/>
        <w:rPr>
          <w:sz w:val="24"/>
          <w:szCs w:val="24"/>
        </w:rPr>
      </w:pPr>
    </w:p>
    <w:p w:rsidR="002E3C17" w:rsidRDefault="002E3C17" w:rsidP="002E3C17">
      <w:pPr>
        <w:ind w:firstLine="5812"/>
        <w:jc w:val="both"/>
      </w:pPr>
      <w:r w:rsidRPr="002E3C17">
        <w:lastRenderedPageBreak/>
        <w:t>Приложение к постановлению</w:t>
      </w:r>
    </w:p>
    <w:p w:rsidR="002E3C17" w:rsidRPr="002E3C17" w:rsidRDefault="002E3C17" w:rsidP="002E3C17">
      <w:pPr>
        <w:ind w:firstLine="5812"/>
        <w:jc w:val="both"/>
      </w:pPr>
      <w:r>
        <w:t>администрации района</w:t>
      </w:r>
    </w:p>
    <w:p w:rsidR="002E3C17" w:rsidRPr="002E3C17" w:rsidRDefault="002E3C17" w:rsidP="002E3C17">
      <w:pPr>
        <w:ind w:firstLine="5812"/>
        <w:jc w:val="both"/>
      </w:pPr>
      <w:r w:rsidRPr="002E3C17">
        <w:t>от</w:t>
      </w:r>
      <w:r>
        <w:t xml:space="preserve"> </w:t>
      </w:r>
      <w:r w:rsidR="009B09B7">
        <w:t>04.02.2022</w:t>
      </w:r>
      <w:r>
        <w:t xml:space="preserve"> </w:t>
      </w:r>
      <w:r w:rsidRPr="002E3C17">
        <w:t>№</w:t>
      </w:r>
      <w:r>
        <w:t xml:space="preserve"> </w:t>
      </w:r>
      <w:r w:rsidR="009B09B7">
        <w:t>126</w:t>
      </w:r>
      <w:bookmarkStart w:id="0" w:name="_GoBack"/>
      <w:bookmarkEnd w:id="0"/>
    </w:p>
    <w:p w:rsidR="002E3C17" w:rsidRPr="002E3C17" w:rsidRDefault="002E3C17" w:rsidP="002E3C17">
      <w:pPr>
        <w:jc w:val="both"/>
      </w:pPr>
    </w:p>
    <w:p w:rsidR="002E3C17" w:rsidRPr="002E3C17" w:rsidRDefault="002E3C17" w:rsidP="002E3C17">
      <w:pPr>
        <w:jc w:val="both"/>
      </w:pPr>
    </w:p>
    <w:p w:rsidR="002E3C17" w:rsidRPr="002E3C17" w:rsidRDefault="002E3C17" w:rsidP="002E3C17">
      <w:pPr>
        <w:jc w:val="center"/>
        <w:rPr>
          <w:b/>
        </w:rPr>
      </w:pPr>
      <w:r w:rsidRPr="002E3C17">
        <w:rPr>
          <w:b/>
        </w:rPr>
        <w:t xml:space="preserve">План </w:t>
      </w:r>
    </w:p>
    <w:p w:rsidR="002E3C17" w:rsidRPr="002E3C17" w:rsidRDefault="002E3C17" w:rsidP="002E3C17">
      <w:pPr>
        <w:jc w:val="center"/>
        <w:rPr>
          <w:b/>
        </w:rPr>
      </w:pPr>
      <w:r w:rsidRPr="002E3C17">
        <w:rPr>
          <w:b/>
        </w:rPr>
        <w:t>проведения экспертизы муниципальных нормативных правовых актов</w:t>
      </w:r>
    </w:p>
    <w:p w:rsidR="002E3C17" w:rsidRPr="002E3C17" w:rsidRDefault="002E3C17" w:rsidP="002E3C17">
      <w:pPr>
        <w:jc w:val="center"/>
        <w:rPr>
          <w:b/>
        </w:rPr>
      </w:pPr>
      <w:r w:rsidRPr="002E3C17">
        <w:rPr>
          <w:b/>
        </w:rPr>
        <w:t>администрации района, затрагивающих вопросы осуществления предпринимательской и инвестиционной деятельности</w:t>
      </w:r>
      <w:r>
        <w:rPr>
          <w:b/>
        </w:rPr>
        <w:t>,</w:t>
      </w:r>
      <w:r w:rsidRPr="002E3C17">
        <w:rPr>
          <w:b/>
        </w:rPr>
        <w:t xml:space="preserve"> на 2022 год</w:t>
      </w:r>
    </w:p>
    <w:p w:rsidR="002E3C17" w:rsidRPr="002E3C17" w:rsidRDefault="002E3C17" w:rsidP="002E3C17">
      <w:pPr>
        <w:jc w:val="both"/>
      </w:pP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935"/>
        <w:gridCol w:w="2923"/>
        <w:gridCol w:w="2875"/>
      </w:tblGrid>
      <w:tr w:rsidR="002E3C17" w:rsidRPr="002E3C17" w:rsidTr="002E3C17">
        <w:trPr>
          <w:trHeight w:val="317"/>
        </w:trPr>
        <w:tc>
          <w:tcPr>
            <w:tcW w:w="288" w:type="pct"/>
            <w:vMerge w:val="restar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b/>
                <w:sz w:val="24"/>
                <w:szCs w:val="24"/>
                <w:lang w:eastAsia="en-US"/>
              </w:rPr>
            </w:pPr>
            <w:r w:rsidRPr="002E3C17">
              <w:rPr>
                <w:b/>
                <w:sz w:val="24"/>
                <w:szCs w:val="24"/>
                <w:lang w:eastAsia="en-US"/>
              </w:rPr>
              <w:t>№ п/п</w:t>
            </w:r>
          </w:p>
          <w:p w:rsidR="002E3C17" w:rsidRPr="002E3C17" w:rsidRDefault="002E3C17" w:rsidP="002E3C17">
            <w:pPr>
              <w:jc w:val="center"/>
              <w:rPr>
                <w:b/>
                <w:sz w:val="24"/>
                <w:szCs w:val="24"/>
                <w:lang w:eastAsia="en-US"/>
              </w:rPr>
            </w:pPr>
          </w:p>
        </w:tc>
        <w:tc>
          <w:tcPr>
            <w:tcW w:w="1905" w:type="pct"/>
            <w:vMerge w:val="restar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b/>
                <w:sz w:val="24"/>
                <w:szCs w:val="24"/>
                <w:lang w:eastAsia="en-US"/>
              </w:rPr>
            </w:pPr>
            <w:r w:rsidRPr="002E3C17">
              <w:rPr>
                <w:b/>
                <w:sz w:val="24"/>
                <w:szCs w:val="24"/>
                <w:lang w:eastAsia="en-US"/>
              </w:rPr>
              <w:t>Наименование муниципального НПА</w:t>
            </w:r>
          </w:p>
        </w:tc>
        <w:tc>
          <w:tcPr>
            <w:tcW w:w="1415" w:type="pct"/>
            <w:vMerge w:val="restar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b/>
                <w:sz w:val="24"/>
                <w:szCs w:val="24"/>
                <w:lang w:eastAsia="en-US"/>
              </w:rPr>
            </w:pPr>
            <w:r w:rsidRPr="002E3C17">
              <w:rPr>
                <w:b/>
                <w:sz w:val="24"/>
                <w:szCs w:val="24"/>
                <w:lang w:eastAsia="en-US"/>
              </w:rPr>
              <w:t>Срок проведения экспертизы</w:t>
            </w:r>
          </w:p>
        </w:tc>
        <w:tc>
          <w:tcPr>
            <w:tcW w:w="1393" w:type="pct"/>
            <w:vMerge w:val="restar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b/>
                <w:sz w:val="24"/>
                <w:szCs w:val="24"/>
                <w:lang w:eastAsia="en-US"/>
              </w:rPr>
            </w:pPr>
            <w:r w:rsidRPr="002E3C17">
              <w:rPr>
                <w:b/>
                <w:sz w:val="24"/>
                <w:szCs w:val="24"/>
                <w:lang w:eastAsia="en-US"/>
              </w:rPr>
              <w:t>Ответственные лица</w:t>
            </w:r>
          </w:p>
        </w:tc>
      </w:tr>
      <w:tr w:rsidR="002E3C17" w:rsidRPr="002E3C17" w:rsidTr="002E3C17">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C17" w:rsidRPr="002E3C17" w:rsidRDefault="002E3C17" w:rsidP="002E3C17">
            <w:pPr>
              <w:jc w:val="cente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C17" w:rsidRPr="002E3C17" w:rsidRDefault="002E3C17" w:rsidP="002E3C17">
            <w:pP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C17" w:rsidRPr="002E3C17" w:rsidRDefault="002E3C17" w:rsidP="002E3C17">
            <w:pP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C17" w:rsidRPr="002E3C17" w:rsidRDefault="002E3C17" w:rsidP="002E3C17">
            <w:pPr>
              <w:rPr>
                <w:sz w:val="24"/>
                <w:szCs w:val="24"/>
                <w:lang w:eastAsia="en-US"/>
              </w:rPr>
            </w:pPr>
          </w:p>
        </w:tc>
      </w:tr>
      <w:tr w:rsidR="002E3C17" w:rsidRPr="002E3C17" w:rsidTr="002E3C17">
        <w:trPr>
          <w:trHeight w:val="285"/>
        </w:trPr>
        <w:tc>
          <w:tcPr>
            <w:tcW w:w="288"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sz w:val="24"/>
                <w:szCs w:val="24"/>
                <w:lang w:eastAsia="en-US"/>
              </w:rPr>
            </w:pPr>
            <w:r w:rsidRPr="002E3C17">
              <w:rPr>
                <w:sz w:val="24"/>
                <w:szCs w:val="24"/>
                <w:lang w:eastAsia="en-US"/>
              </w:rPr>
              <w:t>1.</w:t>
            </w:r>
          </w:p>
        </w:tc>
        <w:tc>
          <w:tcPr>
            <w:tcW w:w="1905"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both"/>
              <w:rPr>
                <w:sz w:val="24"/>
                <w:szCs w:val="24"/>
                <w:lang w:eastAsia="en-US"/>
              </w:rPr>
            </w:pPr>
            <w:r w:rsidRPr="002E3C17">
              <w:rPr>
                <w:sz w:val="24"/>
                <w:szCs w:val="24"/>
                <w:lang w:eastAsia="en-US"/>
              </w:rPr>
              <w:t xml:space="preserve">Постановление администрации </w:t>
            </w:r>
            <w:r>
              <w:rPr>
                <w:sz w:val="24"/>
                <w:szCs w:val="24"/>
                <w:lang w:eastAsia="en-US"/>
              </w:rPr>
              <w:t>района от 25.06.2021 №</w:t>
            </w:r>
            <w:r w:rsidRPr="002E3C17">
              <w:rPr>
                <w:sz w:val="24"/>
                <w:szCs w:val="24"/>
                <w:lang w:eastAsia="en-US"/>
              </w:rPr>
              <w:t xml:space="preserve"> 1146</w:t>
            </w:r>
            <w:r>
              <w:rPr>
                <w:sz w:val="24"/>
                <w:szCs w:val="24"/>
                <w:lang w:eastAsia="en-US"/>
              </w:rPr>
              <w:t xml:space="preserve"> «</w:t>
            </w:r>
            <w:r w:rsidRPr="002E3C17">
              <w:rPr>
                <w:sz w:val="24"/>
                <w:szCs w:val="24"/>
                <w:lang w:eastAsia="en-US"/>
              </w:rPr>
              <w:t>Об определении расположения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r>
              <w:rPr>
                <w:sz w:val="24"/>
                <w:szCs w:val="24"/>
                <w:lang w:eastAsia="en-US"/>
              </w:rPr>
              <w:t>»</w:t>
            </w:r>
          </w:p>
        </w:tc>
        <w:tc>
          <w:tcPr>
            <w:tcW w:w="1415"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sz w:val="24"/>
                <w:szCs w:val="24"/>
                <w:lang w:eastAsia="en-US"/>
              </w:rPr>
            </w:pPr>
            <w:r>
              <w:rPr>
                <w:sz w:val="24"/>
                <w:szCs w:val="24"/>
                <w:lang w:eastAsia="en-US"/>
              </w:rPr>
              <w:t xml:space="preserve">март – </w:t>
            </w:r>
            <w:r w:rsidRPr="002E3C17">
              <w:rPr>
                <w:sz w:val="24"/>
                <w:szCs w:val="24"/>
                <w:lang w:eastAsia="en-US"/>
              </w:rPr>
              <w:t>май</w:t>
            </w:r>
          </w:p>
        </w:tc>
        <w:tc>
          <w:tcPr>
            <w:tcW w:w="1393"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widowControl w:val="0"/>
              <w:autoSpaceDE w:val="0"/>
              <w:autoSpaceDN w:val="0"/>
              <w:adjustRightInd w:val="0"/>
              <w:jc w:val="both"/>
              <w:rPr>
                <w:sz w:val="24"/>
                <w:szCs w:val="24"/>
                <w:lang w:eastAsia="en-US"/>
              </w:rPr>
            </w:pPr>
            <w:r>
              <w:rPr>
                <w:sz w:val="24"/>
                <w:szCs w:val="24"/>
                <w:lang w:eastAsia="en-US"/>
              </w:rPr>
              <w:t>в</w:t>
            </w:r>
            <w:r w:rsidRPr="002E3C17">
              <w:rPr>
                <w:sz w:val="24"/>
                <w:szCs w:val="24"/>
                <w:lang w:eastAsia="en-US"/>
              </w:rPr>
              <w:t xml:space="preserve">едущий специалист отдела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w:t>
            </w:r>
            <w:r>
              <w:rPr>
                <w:sz w:val="24"/>
                <w:szCs w:val="24"/>
                <w:lang w:eastAsia="en-US"/>
              </w:rPr>
              <w:t>администрации района</w:t>
            </w:r>
            <w:r w:rsidRPr="002E3C17">
              <w:rPr>
                <w:sz w:val="24"/>
                <w:szCs w:val="24"/>
                <w:lang w:eastAsia="en-US"/>
              </w:rPr>
              <w:t xml:space="preserve"> </w:t>
            </w:r>
          </w:p>
          <w:p w:rsidR="002E3C17" w:rsidRPr="002E3C17" w:rsidRDefault="002E3C17" w:rsidP="002E3C17">
            <w:pPr>
              <w:widowControl w:val="0"/>
              <w:autoSpaceDE w:val="0"/>
              <w:autoSpaceDN w:val="0"/>
              <w:adjustRightInd w:val="0"/>
              <w:jc w:val="both"/>
              <w:rPr>
                <w:sz w:val="24"/>
                <w:szCs w:val="24"/>
                <w:lang w:eastAsia="en-US"/>
              </w:rPr>
            </w:pPr>
            <w:r w:rsidRPr="002E3C17">
              <w:rPr>
                <w:sz w:val="24"/>
                <w:szCs w:val="24"/>
                <w:lang w:eastAsia="en-US"/>
              </w:rPr>
              <w:t>О.А. Дмитриева</w:t>
            </w:r>
          </w:p>
        </w:tc>
      </w:tr>
      <w:tr w:rsidR="002E3C17" w:rsidRPr="002E3C17" w:rsidTr="002E3C17">
        <w:trPr>
          <w:trHeight w:val="285"/>
        </w:trPr>
        <w:tc>
          <w:tcPr>
            <w:tcW w:w="288"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sz w:val="24"/>
                <w:szCs w:val="24"/>
                <w:lang w:eastAsia="en-US"/>
              </w:rPr>
            </w:pPr>
            <w:r w:rsidRPr="002E3C17">
              <w:rPr>
                <w:sz w:val="24"/>
                <w:szCs w:val="24"/>
                <w:lang w:eastAsia="en-US"/>
              </w:rPr>
              <w:t>2.</w:t>
            </w:r>
          </w:p>
        </w:tc>
        <w:tc>
          <w:tcPr>
            <w:tcW w:w="1905" w:type="pct"/>
            <w:tcBorders>
              <w:top w:val="single" w:sz="4" w:space="0" w:color="000000"/>
              <w:left w:val="single" w:sz="4" w:space="0" w:color="000000"/>
              <w:bottom w:val="single" w:sz="4" w:space="0" w:color="000000"/>
              <w:right w:val="single" w:sz="4" w:space="0" w:color="000000"/>
            </w:tcBorders>
          </w:tcPr>
          <w:p w:rsidR="002E3C17" w:rsidRPr="002E3C17" w:rsidRDefault="002E3C17" w:rsidP="002E3C17">
            <w:pPr>
              <w:autoSpaceDE w:val="0"/>
              <w:autoSpaceDN w:val="0"/>
              <w:adjustRightInd w:val="0"/>
              <w:jc w:val="both"/>
              <w:rPr>
                <w:sz w:val="24"/>
                <w:szCs w:val="24"/>
                <w:lang w:eastAsia="en-US"/>
              </w:rPr>
            </w:pPr>
            <w:r w:rsidRPr="002E3C17">
              <w:rPr>
                <w:rFonts w:eastAsia="Calibri"/>
                <w:sz w:val="24"/>
                <w:szCs w:val="24"/>
                <w:lang w:eastAsia="en-US"/>
              </w:rPr>
              <w:t xml:space="preserve">Постановление администрации района от </w:t>
            </w:r>
            <w:r>
              <w:rPr>
                <w:rFonts w:eastAsia="Calibri"/>
                <w:sz w:val="24"/>
                <w:szCs w:val="24"/>
                <w:lang w:eastAsia="en-US"/>
              </w:rPr>
              <w:t>28.01.2021 №</w:t>
            </w:r>
            <w:r w:rsidRPr="002E3C17">
              <w:rPr>
                <w:rFonts w:eastAsia="Calibri"/>
                <w:sz w:val="24"/>
                <w:szCs w:val="24"/>
                <w:lang w:eastAsia="en-US"/>
              </w:rPr>
              <w:t xml:space="preserve"> 80</w:t>
            </w:r>
            <w:r>
              <w:rPr>
                <w:rFonts w:eastAsia="Calibri"/>
                <w:sz w:val="24"/>
                <w:szCs w:val="24"/>
                <w:lang w:eastAsia="en-US"/>
              </w:rPr>
              <w:t xml:space="preserve"> «</w:t>
            </w:r>
            <w:r w:rsidRPr="002E3C17">
              <w:rPr>
                <w:rFonts w:eastAsia="Calibri"/>
                <w:sz w:val="24"/>
                <w:szCs w:val="24"/>
                <w:lang w:eastAsia="en-US"/>
              </w:rPr>
              <w:t xml:space="preserve">Об утверждении Порядка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w:t>
            </w:r>
            <w:r>
              <w:rPr>
                <w:rFonts w:eastAsia="Calibri"/>
                <w:sz w:val="24"/>
                <w:szCs w:val="24"/>
                <w:lang w:eastAsia="en-US"/>
              </w:rPr>
              <w:t>территории Российской Федерации»</w:t>
            </w:r>
            <w:r w:rsidRPr="002E3C17">
              <w:rPr>
                <w:rFonts w:eastAsia="Calibri"/>
                <w:sz w:val="24"/>
                <w:szCs w:val="24"/>
                <w:lang w:eastAsia="en-US"/>
              </w:rPr>
              <w:t xml:space="preserve"> (редакция от 28.05.2021 № 896)</w:t>
            </w:r>
          </w:p>
        </w:tc>
        <w:tc>
          <w:tcPr>
            <w:tcW w:w="1415"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widowControl w:val="0"/>
              <w:autoSpaceDE w:val="0"/>
              <w:autoSpaceDN w:val="0"/>
              <w:adjustRightInd w:val="0"/>
              <w:jc w:val="center"/>
              <w:rPr>
                <w:sz w:val="24"/>
                <w:szCs w:val="24"/>
                <w:lang w:eastAsia="en-US"/>
              </w:rPr>
            </w:pPr>
            <w:r>
              <w:rPr>
                <w:sz w:val="24"/>
                <w:szCs w:val="24"/>
                <w:lang w:eastAsia="en-US"/>
              </w:rPr>
              <w:t>а</w:t>
            </w:r>
            <w:r w:rsidRPr="002E3C17">
              <w:rPr>
                <w:sz w:val="24"/>
                <w:szCs w:val="24"/>
                <w:lang w:eastAsia="en-US"/>
              </w:rPr>
              <w:t>прель</w:t>
            </w:r>
            <w:r>
              <w:rPr>
                <w:sz w:val="24"/>
                <w:szCs w:val="24"/>
                <w:lang w:eastAsia="en-US"/>
              </w:rPr>
              <w:t xml:space="preserve"> – </w:t>
            </w:r>
            <w:r w:rsidRPr="002E3C17">
              <w:rPr>
                <w:sz w:val="24"/>
                <w:szCs w:val="24"/>
                <w:lang w:eastAsia="en-US"/>
              </w:rPr>
              <w:t>июнь</w:t>
            </w:r>
          </w:p>
        </w:tc>
        <w:tc>
          <w:tcPr>
            <w:tcW w:w="1393"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widowControl w:val="0"/>
              <w:autoSpaceDE w:val="0"/>
              <w:autoSpaceDN w:val="0"/>
              <w:adjustRightInd w:val="0"/>
              <w:jc w:val="both"/>
              <w:rPr>
                <w:sz w:val="24"/>
                <w:szCs w:val="24"/>
                <w:lang w:eastAsia="en-US"/>
              </w:rPr>
            </w:pPr>
            <w:r>
              <w:rPr>
                <w:sz w:val="24"/>
                <w:szCs w:val="24"/>
                <w:lang w:eastAsia="en-US"/>
              </w:rPr>
              <w:t>н</w:t>
            </w:r>
            <w:r w:rsidRPr="002E3C17">
              <w:rPr>
                <w:sz w:val="24"/>
                <w:szCs w:val="24"/>
                <w:lang w:eastAsia="en-US"/>
              </w:rPr>
              <w:t xml:space="preserve">ачальник отдела по вопросам выявления, учета и устройства несовершеннолетних и недееспособных граждан управления опеки и попечительства </w:t>
            </w:r>
            <w:r>
              <w:rPr>
                <w:sz w:val="24"/>
                <w:szCs w:val="24"/>
                <w:lang w:eastAsia="en-US"/>
              </w:rPr>
              <w:t>администрации района</w:t>
            </w:r>
          </w:p>
          <w:p w:rsidR="002E3C17" w:rsidRPr="002E3C17" w:rsidRDefault="002E3C17" w:rsidP="002E3C17">
            <w:pPr>
              <w:widowControl w:val="0"/>
              <w:autoSpaceDE w:val="0"/>
              <w:autoSpaceDN w:val="0"/>
              <w:adjustRightInd w:val="0"/>
              <w:jc w:val="both"/>
              <w:rPr>
                <w:sz w:val="24"/>
                <w:szCs w:val="24"/>
                <w:lang w:eastAsia="en-US"/>
              </w:rPr>
            </w:pPr>
            <w:r w:rsidRPr="002E3C17">
              <w:rPr>
                <w:sz w:val="24"/>
                <w:szCs w:val="24"/>
                <w:lang w:eastAsia="en-US"/>
              </w:rPr>
              <w:t>М.С. Захарова</w:t>
            </w:r>
          </w:p>
        </w:tc>
      </w:tr>
      <w:tr w:rsidR="002E3C17" w:rsidRPr="002E3C17" w:rsidTr="002E3C17">
        <w:trPr>
          <w:trHeight w:val="285"/>
        </w:trPr>
        <w:tc>
          <w:tcPr>
            <w:tcW w:w="288"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sz w:val="24"/>
                <w:szCs w:val="24"/>
                <w:lang w:eastAsia="en-US"/>
              </w:rPr>
            </w:pPr>
            <w:r w:rsidRPr="002E3C17">
              <w:rPr>
                <w:sz w:val="24"/>
                <w:szCs w:val="24"/>
                <w:lang w:eastAsia="en-US"/>
              </w:rPr>
              <w:t>3.</w:t>
            </w:r>
          </w:p>
        </w:tc>
        <w:tc>
          <w:tcPr>
            <w:tcW w:w="1905"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autoSpaceDE w:val="0"/>
              <w:autoSpaceDN w:val="0"/>
              <w:adjustRightInd w:val="0"/>
              <w:jc w:val="both"/>
              <w:rPr>
                <w:rFonts w:eastAsia="Calibri"/>
                <w:sz w:val="24"/>
                <w:szCs w:val="24"/>
                <w:lang w:eastAsia="en-US"/>
              </w:rPr>
            </w:pPr>
            <w:r w:rsidRPr="002E3C17">
              <w:rPr>
                <w:rFonts w:eastAsia="Calibri"/>
                <w:sz w:val="24"/>
                <w:szCs w:val="24"/>
                <w:lang w:eastAsia="en-US"/>
              </w:rPr>
              <w:t xml:space="preserve">Постановление администрации </w:t>
            </w:r>
            <w:r>
              <w:rPr>
                <w:rFonts w:eastAsia="Calibri"/>
                <w:sz w:val="24"/>
                <w:szCs w:val="24"/>
                <w:lang w:eastAsia="en-US"/>
              </w:rPr>
              <w:lastRenderedPageBreak/>
              <w:t>района от 09.04.2014 №</w:t>
            </w:r>
            <w:r w:rsidRPr="002E3C17">
              <w:rPr>
                <w:rFonts w:eastAsia="Calibri"/>
                <w:sz w:val="24"/>
                <w:szCs w:val="24"/>
                <w:lang w:eastAsia="en-US"/>
              </w:rPr>
              <w:t xml:space="preserve"> 669</w:t>
            </w:r>
            <w:r>
              <w:rPr>
                <w:rFonts w:eastAsia="Calibri"/>
                <w:sz w:val="24"/>
                <w:szCs w:val="24"/>
                <w:lang w:eastAsia="en-US"/>
              </w:rPr>
              <w:t xml:space="preserve"> «</w:t>
            </w:r>
            <w:r w:rsidRPr="002E3C17">
              <w:rPr>
                <w:rFonts w:eastAsia="Calibri"/>
                <w:sz w:val="24"/>
                <w:szCs w:val="24"/>
                <w:lang w:eastAsia="en-US"/>
              </w:rPr>
              <w:t>Об утверждении Регламента по сопровождению инвестиционных пр</w:t>
            </w:r>
            <w:r>
              <w:rPr>
                <w:rFonts w:eastAsia="Calibri"/>
                <w:sz w:val="24"/>
                <w:szCs w:val="24"/>
                <w:lang w:eastAsia="en-US"/>
              </w:rPr>
              <w:t xml:space="preserve">оектов в Нижневартовском районе» </w:t>
            </w:r>
            <w:r w:rsidRPr="002E3C17">
              <w:rPr>
                <w:rFonts w:eastAsia="Calibri"/>
                <w:sz w:val="24"/>
                <w:szCs w:val="24"/>
                <w:lang w:eastAsia="en-US"/>
              </w:rPr>
              <w:t>(редакция от 08.09.2021 № 1586)</w:t>
            </w:r>
          </w:p>
        </w:tc>
        <w:tc>
          <w:tcPr>
            <w:tcW w:w="1415"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widowControl w:val="0"/>
              <w:autoSpaceDE w:val="0"/>
              <w:autoSpaceDN w:val="0"/>
              <w:adjustRightInd w:val="0"/>
              <w:jc w:val="center"/>
              <w:rPr>
                <w:sz w:val="24"/>
                <w:szCs w:val="24"/>
                <w:lang w:eastAsia="en-US"/>
              </w:rPr>
            </w:pPr>
            <w:r>
              <w:rPr>
                <w:sz w:val="24"/>
                <w:szCs w:val="24"/>
                <w:lang w:eastAsia="en-US"/>
              </w:rPr>
              <w:lastRenderedPageBreak/>
              <w:t>а</w:t>
            </w:r>
            <w:r w:rsidRPr="002E3C17">
              <w:rPr>
                <w:sz w:val="24"/>
                <w:szCs w:val="24"/>
                <w:lang w:eastAsia="en-US"/>
              </w:rPr>
              <w:t>прель</w:t>
            </w:r>
            <w:r>
              <w:rPr>
                <w:sz w:val="24"/>
                <w:szCs w:val="24"/>
                <w:lang w:eastAsia="en-US"/>
              </w:rPr>
              <w:t xml:space="preserve"> – </w:t>
            </w:r>
            <w:r w:rsidRPr="002E3C17">
              <w:rPr>
                <w:sz w:val="24"/>
                <w:szCs w:val="24"/>
                <w:lang w:eastAsia="en-US"/>
              </w:rPr>
              <w:t>июнь</w:t>
            </w:r>
          </w:p>
        </w:tc>
        <w:tc>
          <w:tcPr>
            <w:tcW w:w="1393"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widowControl w:val="0"/>
              <w:autoSpaceDE w:val="0"/>
              <w:autoSpaceDN w:val="0"/>
              <w:adjustRightInd w:val="0"/>
              <w:jc w:val="both"/>
              <w:rPr>
                <w:sz w:val="24"/>
                <w:szCs w:val="24"/>
                <w:lang w:eastAsia="en-US"/>
              </w:rPr>
            </w:pPr>
            <w:r>
              <w:rPr>
                <w:sz w:val="24"/>
                <w:szCs w:val="24"/>
                <w:lang w:eastAsia="en-US"/>
              </w:rPr>
              <w:t>г</w:t>
            </w:r>
            <w:r w:rsidRPr="002E3C17">
              <w:rPr>
                <w:sz w:val="24"/>
                <w:szCs w:val="24"/>
                <w:lang w:eastAsia="en-US"/>
              </w:rPr>
              <w:t xml:space="preserve">лавный специалист </w:t>
            </w:r>
            <w:r w:rsidRPr="002E3C17">
              <w:rPr>
                <w:sz w:val="24"/>
                <w:szCs w:val="24"/>
                <w:lang w:eastAsia="en-US"/>
              </w:rPr>
              <w:lastRenderedPageBreak/>
              <w:t xml:space="preserve">отдела инвестиций и проектной деятельности управления экономики </w:t>
            </w:r>
            <w:r>
              <w:rPr>
                <w:sz w:val="24"/>
                <w:szCs w:val="24"/>
                <w:lang w:eastAsia="en-US"/>
              </w:rPr>
              <w:t>администрации района</w:t>
            </w:r>
            <w:r w:rsidRPr="002E3C17">
              <w:rPr>
                <w:sz w:val="24"/>
                <w:szCs w:val="24"/>
                <w:lang w:eastAsia="en-US"/>
              </w:rPr>
              <w:t xml:space="preserve"> Э.М. Габова</w:t>
            </w:r>
          </w:p>
        </w:tc>
      </w:tr>
      <w:tr w:rsidR="002E3C17" w:rsidRPr="002E3C17" w:rsidTr="002E3C17">
        <w:trPr>
          <w:trHeight w:val="285"/>
        </w:trPr>
        <w:tc>
          <w:tcPr>
            <w:tcW w:w="288"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jc w:val="center"/>
              <w:rPr>
                <w:sz w:val="24"/>
                <w:szCs w:val="24"/>
                <w:lang w:eastAsia="en-US"/>
              </w:rPr>
            </w:pPr>
            <w:r w:rsidRPr="002E3C17">
              <w:rPr>
                <w:sz w:val="24"/>
                <w:szCs w:val="24"/>
                <w:lang w:eastAsia="en-US"/>
              </w:rPr>
              <w:lastRenderedPageBreak/>
              <w:t>4.</w:t>
            </w:r>
          </w:p>
        </w:tc>
        <w:tc>
          <w:tcPr>
            <w:tcW w:w="1905" w:type="pct"/>
            <w:tcBorders>
              <w:top w:val="single" w:sz="4" w:space="0" w:color="000000"/>
              <w:left w:val="single" w:sz="4" w:space="0" w:color="000000"/>
              <w:bottom w:val="single" w:sz="4" w:space="0" w:color="000000"/>
              <w:right w:val="single" w:sz="4" w:space="0" w:color="000000"/>
            </w:tcBorders>
          </w:tcPr>
          <w:p w:rsidR="002E3C17" w:rsidRPr="002E3C17" w:rsidRDefault="002E3C17" w:rsidP="002E3C17">
            <w:pPr>
              <w:autoSpaceDE w:val="0"/>
              <w:autoSpaceDN w:val="0"/>
              <w:adjustRightInd w:val="0"/>
              <w:jc w:val="both"/>
              <w:rPr>
                <w:rFonts w:eastAsia="Calibri"/>
                <w:sz w:val="24"/>
                <w:szCs w:val="24"/>
                <w:lang w:eastAsia="en-US"/>
              </w:rPr>
            </w:pPr>
            <w:r w:rsidRPr="002E3C17">
              <w:rPr>
                <w:rFonts w:eastAsia="Calibri"/>
                <w:sz w:val="24"/>
                <w:szCs w:val="24"/>
                <w:lang w:eastAsia="en-US"/>
              </w:rPr>
              <w:t xml:space="preserve">Постановление администрации </w:t>
            </w:r>
            <w:r>
              <w:rPr>
                <w:rFonts w:eastAsia="Calibri"/>
                <w:sz w:val="24"/>
                <w:szCs w:val="24"/>
                <w:lang w:eastAsia="en-US"/>
              </w:rPr>
              <w:t>района от 02.07.2021 №</w:t>
            </w:r>
            <w:r w:rsidRPr="002E3C17">
              <w:rPr>
                <w:rFonts w:eastAsia="Calibri"/>
                <w:sz w:val="24"/>
                <w:szCs w:val="24"/>
                <w:lang w:eastAsia="en-US"/>
              </w:rPr>
              <w:t xml:space="preserve"> 1201</w:t>
            </w:r>
            <w:r>
              <w:rPr>
                <w:rFonts w:eastAsia="Calibri"/>
                <w:sz w:val="24"/>
                <w:szCs w:val="24"/>
                <w:lang w:eastAsia="en-US"/>
              </w:rPr>
              <w:t xml:space="preserve"> «</w:t>
            </w:r>
            <w:r w:rsidRPr="002E3C17">
              <w:rPr>
                <w:rFonts w:eastAsia="Calibri"/>
                <w:sz w:val="24"/>
                <w:szCs w:val="24"/>
                <w:lang w:eastAsia="en-US"/>
              </w:rPr>
              <w:t>Об утверждении Порядка и условий заключения соглашений о защите и поощрении капиталовложений со стороны админи</w:t>
            </w:r>
            <w:r>
              <w:rPr>
                <w:rFonts w:eastAsia="Calibri"/>
                <w:sz w:val="24"/>
                <w:szCs w:val="24"/>
                <w:lang w:eastAsia="en-US"/>
              </w:rPr>
              <w:t>страции Нижневартовского района»</w:t>
            </w:r>
            <w:r w:rsidRPr="002E3C17">
              <w:rPr>
                <w:rFonts w:eastAsia="Calibri"/>
                <w:sz w:val="24"/>
                <w:szCs w:val="24"/>
                <w:lang w:eastAsia="en-US"/>
              </w:rPr>
              <w:t xml:space="preserve"> (редакция от 01.10.2021 № 1764)</w:t>
            </w:r>
          </w:p>
        </w:tc>
        <w:tc>
          <w:tcPr>
            <w:tcW w:w="1415"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widowControl w:val="0"/>
              <w:autoSpaceDE w:val="0"/>
              <w:autoSpaceDN w:val="0"/>
              <w:adjustRightInd w:val="0"/>
              <w:jc w:val="center"/>
              <w:rPr>
                <w:sz w:val="24"/>
                <w:szCs w:val="24"/>
                <w:lang w:eastAsia="en-US"/>
              </w:rPr>
            </w:pPr>
            <w:r>
              <w:rPr>
                <w:sz w:val="24"/>
                <w:szCs w:val="24"/>
                <w:lang w:eastAsia="en-US"/>
              </w:rPr>
              <w:t>а</w:t>
            </w:r>
            <w:r w:rsidRPr="002E3C17">
              <w:rPr>
                <w:sz w:val="24"/>
                <w:szCs w:val="24"/>
                <w:lang w:eastAsia="en-US"/>
              </w:rPr>
              <w:t>прель</w:t>
            </w:r>
            <w:r>
              <w:rPr>
                <w:sz w:val="24"/>
                <w:szCs w:val="24"/>
                <w:lang w:eastAsia="en-US"/>
              </w:rPr>
              <w:t xml:space="preserve"> – </w:t>
            </w:r>
            <w:r w:rsidRPr="002E3C17">
              <w:rPr>
                <w:sz w:val="24"/>
                <w:szCs w:val="24"/>
                <w:lang w:eastAsia="en-US"/>
              </w:rPr>
              <w:t>июнь</w:t>
            </w:r>
          </w:p>
        </w:tc>
        <w:tc>
          <w:tcPr>
            <w:tcW w:w="1393" w:type="pct"/>
            <w:tcBorders>
              <w:top w:val="single" w:sz="4" w:space="0" w:color="000000"/>
              <w:left w:val="single" w:sz="4" w:space="0" w:color="000000"/>
              <w:bottom w:val="single" w:sz="4" w:space="0" w:color="000000"/>
              <w:right w:val="single" w:sz="4" w:space="0" w:color="000000"/>
            </w:tcBorders>
            <w:hideMark/>
          </w:tcPr>
          <w:p w:rsidR="002E3C17" w:rsidRPr="002E3C17" w:rsidRDefault="002E3C17" w:rsidP="002E3C17">
            <w:pPr>
              <w:widowControl w:val="0"/>
              <w:autoSpaceDE w:val="0"/>
              <w:autoSpaceDN w:val="0"/>
              <w:adjustRightInd w:val="0"/>
              <w:jc w:val="both"/>
              <w:rPr>
                <w:sz w:val="24"/>
                <w:szCs w:val="24"/>
                <w:lang w:eastAsia="en-US"/>
              </w:rPr>
            </w:pPr>
            <w:r>
              <w:rPr>
                <w:sz w:val="24"/>
                <w:szCs w:val="24"/>
                <w:lang w:eastAsia="en-US"/>
              </w:rPr>
              <w:t>г</w:t>
            </w:r>
            <w:r w:rsidRPr="002E3C17">
              <w:rPr>
                <w:sz w:val="24"/>
                <w:szCs w:val="24"/>
                <w:lang w:eastAsia="en-US"/>
              </w:rPr>
              <w:t xml:space="preserve">лавный специалист отдела инвестиций и проектной деятельности управления экономики </w:t>
            </w:r>
            <w:r>
              <w:rPr>
                <w:sz w:val="24"/>
                <w:szCs w:val="24"/>
                <w:lang w:eastAsia="en-US"/>
              </w:rPr>
              <w:t>администрации района</w:t>
            </w:r>
            <w:r w:rsidRPr="002E3C17">
              <w:rPr>
                <w:sz w:val="24"/>
                <w:szCs w:val="24"/>
                <w:lang w:eastAsia="en-US"/>
              </w:rPr>
              <w:t xml:space="preserve"> Э.М. Габова</w:t>
            </w:r>
          </w:p>
        </w:tc>
      </w:tr>
    </w:tbl>
    <w:p w:rsidR="002E3C17" w:rsidRPr="002E3C17" w:rsidRDefault="002E3C17" w:rsidP="002E3C17">
      <w:pPr>
        <w:rPr>
          <w:sz w:val="24"/>
          <w:szCs w:val="24"/>
        </w:rPr>
      </w:pPr>
    </w:p>
    <w:p w:rsidR="00487BE9" w:rsidRDefault="00487BE9" w:rsidP="00E86C28">
      <w:pPr>
        <w:adjustRightInd w:val="0"/>
        <w:jc w:val="both"/>
        <w:outlineLvl w:val="0"/>
        <w:rPr>
          <w:szCs w:val="20"/>
        </w:rPr>
      </w:pPr>
    </w:p>
    <w:p w:rsidR="0016155A" w:rsidRDefault="0016155A" w:rsidP="001238F8">
      <w:pPr>
        <w:jc w:val="both"/>
        <w:rPr>
          <w:szCs w:val="20"/>
        </w:rPr>
      </w:pPr>
    </w:p>
    <w:p w:rsidR="0016155A" w:rsidRDefault="0016155A" w:rsidP="001238F8">
      <w:pPr>
        <w:jc w:val="both"/>
        <w:rPr>
          <w:szCs w:val="20"/>
        </w:rPr>
      </w:pPr>
    </w:p>
    <w:p w:rsidR="0016155A" w:rsidRDefault="0016155A" w:rsidP="001238F8">
      <w:pPr>
        <w:jc w:val="both"/>
        <w:rPr>
          <w:szCs w:val="20"/>
        </w:rPr>
      </w:pPr>
    </w:p>
    <w:p w:rsidR="0016155A" w:rsidRDefault="0016155A" w:rsidP="001238F8">
      <w:pPr>
        <w:jc w:val="both"/>
        <w:rPr>
          <w:szCs w:val="20"/>
        </w:rPr>
      </w:pPr>
    </w:p>
    <w:p w:rsidR="0016155A" w:rsidRDefault="0016155A" w:rsidP="00D57664">
      <w:pPr>
        <w:rPr>
          <w:szCs w:val="20"/>
        </w:rPr>
      </w:pPr>
    </w:p>
    <w:sectPr w:rsidR="0016155A" w:rsidSect="00D57664">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8D" w:rsidRDefault="00B3708D">
      <w:r>
        <w:separator/>
      </w:r>
    </w:p>
  </w:endnote>
  <w:endnote w:type="continuationSeparator" w:id="0">
    <w:p w:rsidR="00B3708D" w:rsidRDefault="00B3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8D" w:rsidRDefault="00B3708D">
      <w:r>
        <w:separator/>
      </w:r>
    </w:p>
  </w:footnote>
  <w:footnote w:type="continuationSeparator" w:id="0">
    <w:p w:rsidR="00B3708D" w:rsidRDefault="00B3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B3708D" w:rsidRDefault="00B3708D" w:rsidP="004B7D3E">
        <w:pPr>
          <w:pStyle w:val="a4"/>
          <w:jc w:val="center"/>
        </w:pPr>
        <w:r>
          <w:fldChar w:fldCharType="begin"/>
        </w:r>
        <w:r>
          <w:instrText>PAGE   \* MERGEFORMAT</w:instrText>
        </w:r>
        <w:r>
          <w:fldChar w:fldCharType="separate"/>
        </w:r>
        <w:r w:rsidR="00050FF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AE5479"/>
    <w:multiLevelType w:val="hybridMultilevel"/>
    <w:tmpl w:val="2EC2270E"/>
    <w:lvl w:ilvl="0" w:tplc="B3DA564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814C9"/>
    <w:multiLevelType w:val="hybridMultilevel"/>
    <w:tmpl w:val="1AE6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FC221C"/>
    <w:multiLevelType w:val="hybridMultilevel"/>
    <w:tmpl w:val="694E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8" w15:restartNumberingAfterBreak="0">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15:restartNumberingAfterBreak="0">
    <w:nsid w:val="370D3784"/>
    <w:multiLevelType w:val="hybridMultilevel"/>
    <w:tmpl w:val="D6528A88"/>
    <w:lvl w:ilvl="0" w:tplc="4ECAF5D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79672B"/>
    <w:multiLevelType w:val="hybridMultilevel"/>
    <w:tmpl w:val="678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0" w15:restartNumberingAfterBreak="0">
    <w:nsid w:val="6C04132A"/>
    <w:multiLevelType w:val="hybridMultilevel"/>
    <w:tmpl w:val="3FDA1B1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35"/>
  </w:num>
  <w:num w:numId="5">
    <w:abstractNumId w:val="41"/>
  </w:num>
  <w:num w:numId="6">
    <w:abstractNumId w:val="7"/>
  </w:num>
  <w:num w:numId="7">
    <w:abstractNumId w:val="20"/>
  </w:num>
  <w:num w:numId="8">
    <w:abstractNumId w:val="5"/>
  </w:num>
  <w:num w:numId="9">
    <w:abstractNumId w:val="13"/>
  </w:num>
  <w:num w:numId="10">
    <w:abstractNumId w:val="22"/>
  </w:num>
  <w:num w:numId="11">
    <w:abstractNumId w:val="21"/>
  </w:num>
  <w:num w:numId="12">
    <w:abstractNumId w:val="36"/>
  </w:num>
  <w:num w:numId="13">
    <w:abstractNumId w:val="33"/>
  </w:num>
  <w:num w:numId="14">
    <w:abstractNumId w:val="25"/>
  </w:num>
  <w:num w:numId="15">
    <w:abstractNumId w:val="0"/>
  </w:num>
  <w:num w:numId="16">
    <w:abstractNumId w:val="16"/>
  </w:num>
  <w:num w:numId="17">
    <w:abstractNumId w:val="23"/>
  </w:num>
  <w:num w:numId="18">
    <w:abstractNumId w:val="38"/>
  </w:num>
  <w:num w:numId="19">
    <w:abstractNumId w:val="44"/>
  </w:num>
  <w:num w:numId="20">
    <w:abstractNumId w:val="12"/>
  </w:num>
  <w:num w:numId="21">
    <w:abstractNumId w:val="32"/>
  </w:num>
  <w:num w:numId="22">
    <w:abstractNumId w:val="26"/>
  </w:num>
  <w:num w:numId="23">
    <w:abstractNumId w:val="43"/>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num>
  <w:num w:numId="31">
    <w:abstractNumId w:val="14"/>
  </w:num>
  <w:num w:numId="32">
    <w:abstractNumId w:val="42"/>
  </w:num>
  <w:num w:numId="33">
    <w:abstractNumId w:val="28"/>
  </w:num>
  <w:num w:numId="34">
    <w:abstractNumId w:val="9"/>
  </w:num>
  <w:num w:numId="35">
    <w:abstractNumId w:val="15"/>
  </w:num>
  <w:num w:numId="36">
    <w:abstractNumId w:val="30"/>
  </w:num>
  <w:num w:numId="37">
    <w:abstractNumId w:val="24"/>
  </w:num>
  <w:num w:numId="38">
    <w:abstractNumId w:val="40"/>
  </w:num>
  <w:num w:numId="39">
    <w:abstractNumId w:val="8"/>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0FF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3F44"/>
    <w:rsid w:val="001359AA"/>
    <w:rsid w:val="00142A70"/>
    <w:rsid w:val="00143E47"/>
    <w:rsid w:val="00143EEF"/>
    <w:rsid w:val="0014484B"/>
    <w:rsid w:val="0014488B"/>
    <w:rsid w:val="001448CA"/>
    <w:rsid w:val="00144C10"/>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3C17"/>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09B7"/>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BBA"/>
    <w:rsid w:val="00B206EA"/>
    <w:rsid w:val="00B21C93"/>
    <w:rsid w:val="00B232F0"/>
    <w:rsid w:val="00B23CED"/>
    <w:rsid w:val="00B243D4"/>
    <w:rsid w:val="00B30B4C"/>
    <w:rsid w:val="00B339F1"/>
    <w:rsid w:val="00B3447F"/>
    <w:rsid w:val="00B34FBE"/>
    <w:rsid w:val="00B3708D"/>
    <w:rsid w:val="00B371B3"/>
    <w:rsid w:val="00B41A6F"/>
    <w:rsid w:val="00B42862"/>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664"/>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4081"/>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4">
    <w:name w:val="Автозамена"/>
    <w:uiPriority w:val="99"/>
    <w:qFormat/>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c">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3708D"/>
    <w:rPr>
      <w:rFonts w:ascii="Cambria" w:eastAsia="Times New Roman" w:hAnsi="Cambria" w:cs="Times New Roman"/>
      <w:color w:val="17365D"/>
      <w:spacing w:val="5"/>
      <w:kern w:val="28"/>
      <w:sz w:val="52"/>
      <w:szCs w:val="52"/>
    </w:rPr>
  </w:style>
  <w:style w:type="character" w:customStyle="1" w:styleId="1fffb">
    <w:name w:val="Подзаголовок Знак1"/>
    <w:rsid w:val="00B3708D"/>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3708D"/>
    <w:rPr>
      <w:sz w:val="28"/>
      <w:szCs w:val="28"/>
    </w:rPr>
  </w:style>
  <w:style w:type="character" w:customStyle="1" w:styleId="1fffd">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e">
    <w:name w:val="Электронная подпись Знак1"/>
    <w:semiHidden/>
    <w:rsid w:val="00B3708D"/>
    <w:rPr>
      <w:sz w:val="28"/>
      <w:szCs w:val="28"/>
    </w:rPr>
  </w:style>
  <w:style w:type="character" w:customStyle="1" w:styleId="1ffff">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0">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1">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421602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1570-76D6-4C3F-B4CA-B617308E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2019-02-11T12:33:00Z</cp:lastPrinted>
  <dcterms:created xsi:type="dcterms:W3CDTF">2022-02-07T05:59:00Z</dcterms:created>
  <dcterms:modified xsi:type="dcterms:W3CDTF">2022-02-07T05:59:00Z</dcterms:modified>
</cp:coreProperties>
</file>